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82" w:rsidRDefault="00DA6F82" w:rsidP="00DA6F8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Section</w:t>
      </w:r>
    </w:p>
    <w:p w:rsidR="00DA6F82" w:rsidRDefault="00DA6F82" w:rsidP="00DA6F8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rPr>
          <w:rFonts w:ascii="CG Times" w:hAnsi="CG Times"/>
          <w:sz w:val="22"/>
        </w:rPr>
      </w:pPr>
    </w:p>
    <w:p w:rsidR="00DA6F82" w:rsidRDefault="00DA6F82" w:rsidP="00DA6F8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ind w:left="1296" w:hanging="1296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  <w:t>100.01</w:t>
      </w:r>
      <w:r>
        <w:rPr>
          <w:rFonts w:ascii="CG Times" w:hAnsi="CG Times"/>
          <w:sz w:val="22"/>
        </w:rPr>
        <w:tab/>
        <w:t>Franchise license</w:t>
      </w:r>
    </w:p>
    <w:p w:rsidR="00DA6F82" w:rsidRDefault="00DA6F82" w:rsidP="00DA6F8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rPr>
          <w:rFonts w:ascii="CG Times" w:hAnsi="CG Times"/>
          <w:sz w:val="22"/>
        </w:rPr>
      </w:pPr>
    </w:p>
    <w:p w:rsidR="00DA6F82" w:rsidRDefault="00DA6F82" w:rsidP="00DA6F8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jc w:val="both"/>
        <w:rPr>
          <w:rFonts w:ascii="CG Times" w:hAnsi="CG Times"/>
          <w:vanish/>
          <w:sz w:val="22"/>
        </w:rPr>
      </w:pPr>
    </w:p>
    <w:p w:rsidR="00DA6F82" w:rsidRDefault="00DA6F82" w:rsidP="00DA6F8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jc w:val="both"/>
        <w:rPr>
          <w:rFonts w:ascii="CG Times" w:hAnsi="CG Times"/>
          <w:sz w:val="22"/>
        </w:rPr>
      </w:pPr>
    </w:p>
    <w:p w:rsidR="00DA6F82" w:rsidRDefault="00DA6F82" w:rsidP="00DA6F8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§ 100.01 FRANCHISE LICENSE.</w:t>
      </w:r>
    </w:p>
    <w:p w:rsidR="00DA6F82" w:rsidRDefault="00DA6F82" w:rsidP="00DA6F8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jc w:val="both"/>
        <w:rPr>
          <w:rFonts w:ascii="CG Times" w:hAnsi="CG Times"/>
          <w:sz w:val="22"/>
        </w:rPr>
      </w:pPr>
      <w:bookmarkStart w:id="0" w:name="_GoBack"/>
      <w:bookmarkEnd w:id="0"/>
    </w:p>
    <w:p w:rsidR="00DA6F82" w:rsidRDefault="00DA6F82" w:rsidP="00DA6F8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  <w:t>A motion to change the Cable T.V. franchise license to:</w:t>
      </w:r>
    </w:p>
    <w:p w:rsidR="00DA6F82" w:rsidRDefault="00DA6F82" w:rsidP="00DA6F8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jc w:val="both"/>
        <w:rPr>
          <w:rFonts w:ascii="CG Times" w:hAnsi="CG Times"/>
          <w:sz w:val="22"/>
        </w:rPr>
      </w:pPr>
    </w:p>
    <w:p w:rsidR="00DA6F82" w:rsidRDefault="00DA6F82" w:rsidP="00DA6F8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  <w:t>(A)</w:t>
      </w:r>
      <w:r>
        <w:rPr>
          <w:rFonts w:ascii="CG Times" w:hAnsi="CG Times"/>
          <w:sz w:val="22"/>
        </w:rPr>
        <w:tab/>
        <w:t>Regulate rates consistent with the FCC's regulations; and</w:t>
      </w:r>
    </w:p>
    <w:p w:rsidR="00DA6F82" w:rsidRDefault="00DA6F82" w:rsidP="00DA6F8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jc w:val="both"/>
        <w:rPr>
          <w:rFonts w:ascii="CG Times" w:hAnsi="CG Times"/>
          <w:sz w:val="22"/>
        </w:rPr>
      </w:pPr>
    </w:p>
    <w:p w:rsidR="00DA6F82" w:rsidRDefault="00DA6F82" w:rsidP="00DA6F8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  <w:t>(B)</w:t>
      </w:r>
      <w:r>
        <w:rPr>
          <w:rFonts w:ascii="CG Times" w:hAnsi="CG Times"/>
          <w:sz w:val="22"/>
        </w:rPr>
        <w:tab/>
        <w:t>Provide a reasonable opportunity for consideration of the views of interested parties.</w:t>
      </w:r>
    </w:p>
    <w:p w:rsidR="001B363E" w:rsidRDefault="00DA6F82" w:rsidP="00DA6F8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jc w:val="both"/>
      </w:pPr>
      <w:r>
        <w:rPr>
          <w:rFonts w:ascii="CG Times" w:hAnsi="CG Times"/>
          <w:sz w:val="22"/>
        </w:rPr>
        <w:t>(Ord. passed 9-21-93)</w:t>
      </w:r>
    </w:p>
    <w:sectPr w:rsidR="001B363E" w:rsidSect="00DA6F82">
      <w:headerReference w:type="default" r:id="rId6"/>
      <w:footerReference w:type="default" r:id="rId7"/>
      <w:pgSz w:w="12240" w:h="15840"/>
      <w:pgMar w:top="1555" w:right="1440" w:bottom="835" w:left="1728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0C" w:rsidRDefault="004A540C" w:rsidP="00DA6F82">
      <w:r>
        <w:separator/>
      </w:r>
    </w:p>
  </w:endnote>
  <w:endnote w:type="continuationSeparator" w:id="0">
    <w:p w:rsidR="004A540C" w:rsidRDefault="004A540C" w:rsidP="00DA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795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F82" w:rsidRDefault="00DA6F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AC4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DA6F82" w:rsidRDefault="00DA6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0C" w:rsidRDefault="004A540C" w:rsidP="00DA6F82">
      <w:r>
        <w:separator/>
      </w:r>
    </w:p>
  </w:footnote>
  <w:footnote w:type="continuationSeparator" w:id="0">
    <w:p w:rsidR="004A540C" w:rsidRDefault="004A540C" w:rsidP="00DA6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82" w:rsidRPr="005D3AC4" w:rsidRDefault="00DA6F82" w:rsidP="00DA6F82">
    <w:pPr>
      <w:pStyle w:val="Header"/>
      <w:jc w:val="center"/>
      <w:rPr>
        <w:b/>
      </w:rPr>
    </w:pPr>
    <w:r w:rsidRPr="005D3AC4">
      <w:rPr>
        <w:b/>
      </w:rPr>
      <w:t>CHAPTER 100:  CABLE FRANCHISE</w:t>
    </w:r>
  </w:p>
  <w:p w:rsidR="00DA6F82" w:rsidRDefault="00DA6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2"/>
    <w:rsid w:val="004A540C"/>
    <w:rsid w:val="005D3AC4"/>
    <w:rsid w:val="006F71E2"/>
    <w:rsid w:val="00AA6E79"/>
    <w:rsid w:val="00D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E619C-F0AD-432C-831D-C6A4BDC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F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F8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A6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F8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Jones</dc:creator>
  <cp:keywords/>
  <dc:description/>
  <cp:lastModifiedBy>Marti Jones</cp:lastModifiedBy>
  <cp:revision>2</cp:revision>
  <cp:lastPrinted>2019-10-24T13:36:00Z</cp:lastPrinted>
  <dcterms:created xsi:type="dcterms:W3CDTF">2019-09-16T15:54:00Z</dcterms:created>
  <dcterms:modified xsi:type="dcterms:W3CDTF">2019-10-24T13:36:00Z</dcterms:modified>
</cp:coreProperties>
</file>